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3D" w:rsidRPr="006F5A90" w:rsidRDefault="006F5A90" w:rsidP="00D146B9">
      <w:pPr>
        <w:pStyle w:val="a3"/>
        <w:jc w:val="right"/>
        <w:rPr>
          <w:rFonts w:ascii="GHEA Grapalat" w:hAnsi="GHEA Grapalat"/>
          <w:sz w:val="20"/>
          <w:szCs w:val="20"/>
          <w:lang w:val="hy-AM"/>
        </w:rPr>
      </w:pPr>
      <w:r w:rsidRPr="003A5C6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3A5C67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t>Վեդի</w:t>
      </w:r>
      <w:r w:rsidRPr="003A5C67">
        <w:rPr>
          <w:rFonts w:ascii="GHEA Grapalat" w:hAnsi="GHEA Grapalat"/>
          <w:sz w:val="20"/>
          <w:szCs w:val="20"/>
          <w:lang w:val="hy-AM"/>
        </w:rPr>
        <w:t xml:space="preserve"> համայնքի ավագանու </w:t>
      </w:r>
      <w:r>
        <w:rPr>
          <w:rFonts w:ascii="GHEA Grapalat" w:hAnsi="GHEA Grapalat"/>
          <w:sz w:val="20"/>
          <w:szCs w:val="20"/>
          <w:lang w:val="hy-AM"/>
        </w:rPr>
        <w:br/>
        <w:t>2023 թվականի</w:t>
      </w:r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 w:rsidR="00DA7D4C">
        <w:rPr>
          <w:rFonts w:ascii="GHEA Grapalat" w:hAnsi="GHEA Grapalat"/>
          <w:sz w:val="20"/>
          <w:szCs w:val="20"/>
        </w:rPr>
        <w:t>դեկտեմբերի</w:t>
      </w:r>
      <w:proofErr w:type="spellEnd"/>
      <w:r w:rsidR="00DA7D4C">
        <w:rPr>
          <w:rFonts w:ascii="GHEA Grapalat" w:hAnsi="GHEA Grapalat"/>
          <w:sz w:val="20"/>
          <w:szCs w:val="20"/>
        </w:rPr>
        <w:t xml:space="preserve"> 22</w:t>
      </w:r>
      <w:r>
        <w:rPr>
          <w:rFonts w:ascii="GHEA Grapalat" w:hAnsi="GHEA Grapalat"/>
          <w:sz w:val="20"/>
          <w:szCs w:val="20"/>
          <w:lang w:val="hy-AM"/>
        </w:rPr>
        <w:t>-ի</w:t>
      </w:r>
      <w:r>
        <w:rPr>
          <w:rFonts w:ascii="GHEA Grapalat" w:hAnsi="GHEA Grapalat"/>
          <w:sz w:val="20"/>
          <w:szCs w:val="20"/>
          <w:lang w:val="hy-AM"/>
        </w:rPr>
        <w:br/>
        <w:t xml:space="preserve">N 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-Ա  </w:t>
      </w:r>
      <w:r w:rsidRPr="003A5C67">
        <w:rPr>
          <w:rFonts w:ascii="GHEA Grapalat" w:hAnsi="GHEA Grapalat"/>
          <w:sz w:val="20"/>
          <w:szCs w:val="20"/>
          <w:lang w:val="hy-AM"/>
        </w:rPr>
        <w:t>որոշման</w:t>
      </w:r>
    </w:p>
    <w:p w:rsidR="00E61FAD" w:rsidRDefault="00E61FAD" w:rsidP="00141AB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</w:rPr>
      </w:pPr>
    </w:p>
    <w:p w:rsidR="00AD72E6" w:rsidRPr="00E61FAD" w:rsidRDefault="00AD72E6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E61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 Ա Ր Գ</w:t>
      </w:r>
    </w:p>
    <w:p w:rsidR="00AD72E6" w:rsidRPr="00E61FAD" w:rsidRDefault="00AD72E6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</w:rPr>
      </w:pPr>
    </w:p>
    <w:p w:rsidR="00AD72E6" w:rsidRPr="001D5D27" w:rsidRDefault="001D5D27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ՀՀ ԱՐԱՐԱՏԻ</w:t>
      </w:r>
      <w:r w:rsidR="002A5841"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ՄԱՐԶԻ </w:t>
      </w:r>
      <w:r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ՎԵԴ</w:t>
      </w:r>
      <w:r w:rsidR="00F36BD4"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Ի ՀԱՄԱՅՆՔԻ ՎԱՐՉԱԿԱՆ ՏԱՐԱԾՔՈՒՄ ԳՏՆՎՈՂ </w:t>
      </w:r>
      <w:r w:rsidR="00AD72E6" w:rsidRPr="001D5D2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ԱՐՈՏԱՎԱՅՐԵՐԻ ԵՎ ԽՈՏՀԱՐՔՆԵՐԻ ՕԳՏԱԳՈՐԾՄԱՆ</w:t>
      </w:r>
    </w:p>
    <w:p w:rsidR="00AD72E6" w:rsidRPr="00E61FAD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E61FAD">
        <w:rPr>
          <w:rFonts w:ascii="Calibri" w:eastAsia="Times New Roman" w:hAnsi="Calibri" w:cs="Calibri"/>
          <w:color w:val="000000"/>
        </w:rPr>
        <w:t> 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Վեդի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վարչական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տարածքում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գտնվող</w:t>
      </w:r>
      <w:proofErr w:type="spellEnd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6BD4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proofErr w:type="spellEnd"/>
      <w:r w:rsidR="0018678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հանդիսացող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հողերի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գտնվող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</w:t>
      </w:r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յրերի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="001D5D27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1D5D27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կարգի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նպատակները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խնդիրները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E7553B" w:rsidRPr="003D0CB9" w:rsidRDefault="001D5D27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Վեդի</w:t>
      </w:r>
      <w:proofErr w:type="spellEnd"/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Pr="001D5D27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նավետ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նպաստ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E7553B" w:rsidRPr="003D0CB9" w:rsidRDefault="001D5D27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մակերեսային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բարելավման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նպաստավոր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E7553B" w:rsidRPr="003D0CB9" w:rsidRDefault="00C41940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որակական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բնութագրեր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,</w:t>
      </w:r>
      <w:proofErr w:type="gram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բնապահպանական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վիճակի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վատթարացման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կանխումը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AD72E6" w:rsidRPr="003D0CB9" w:rsidRDefault="00C41940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P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սանիտարական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վիճակում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նպաստ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FC316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</w:t>
      </w:r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ավայրերի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օգտագործումը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կազմել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</w:t>
      </w:r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պլան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հաշվի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առնելով</w:t>
      </w:r>
      <w:proofErr w:type="spellEnd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տեսական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թվաքանակը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բուսածածկ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կիրառվում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սկզբունքներով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FC316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սկսվելն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բաժանվում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առանձին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արոտամասերի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արոտաբաժինների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որոշակի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հերթականությամբ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FC316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հերթականությունը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փոփոխվում</w:t>
      </w:r>
      <w:proofErr w:type="spellEnd"/>
      <w:proofErr w:type="gram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է.</w:t>
      </w:r>
    </w:p>
    <w:p w:rsidR="00AD72E6" w:rsidRPr="003D0CB9" w:rsidRDefault="00FC316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նախորդ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արածեցված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արոտամասը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չի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թողնվում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«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հանգստի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»:</w:t>
      </w:r>
    </w:p>
    <w:p w:rsidR="00AD72E6" w:rsidRPr="003D0CB9" w:rsidRDefault="005D6151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Յ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ուրաքանչյուր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տարի</w:t>
      </w:r>
      <w:proofErr w:type="spellEnd"/>
      <w:r w:rsidRPr="005D61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րոտային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սկիզբը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ավարտը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հիմք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լով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տվ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յալ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կլիմայական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Վեդ</w:t>
      </w:r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proofErr w:type="spellEnd"/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</w:t>
      </w:r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երավոր</w:t>
      </w:r>
      <w:proofErr w:type="spellEnd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5D6151">
        <w:rPr>
          <w:rFonts w:ascii="GHEA Grapalat" w:eastAsia="Times New Roman" w:hAnsi="GHEA Grapalat" w:cs="Times New Roman"/>
          <w:color w:val="000000"/>
          <w:sz w:val="24"/>
          <w:szCs w:val="24"/>
        </w:rPr>
        <w:t>` 210-25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270-300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Միևնույն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ամբողջական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թիվն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ամբողջ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4-5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5-6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5D6151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գարնանը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վերաճն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սկսվելուց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15-20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հասել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հասունացման,բույսերի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</w:t>
      </w:r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թյունը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հողի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մակերեսից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մարգագետնատափաստանային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</w:t>
      </w:r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ոտիներում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12-15 </w:t>
      </w:r>
      <w:proofErr w:type="spellStart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սմ</w:t>
      </w:r>
      <w:proofErr w:type="spellEnd"/>
      <w:r w:rsidR="00021D61">
        <w:rPr>
          <w:rFonts w:ascii="GHEA Grapalat" w:eastAsia="Times New Roman" w:hAnsi="GHEA Grapalat" w:cs="Times New Roman"/>
          <w:color w:val="000000"/>
          <w:sz w:val="24"/>
          <w:szCs w:val="24"/>
        </w:rPr>
        <w:t>-ի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թեքություններում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(15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</w:rPr>
        <w:t>0</w:t>
      </w: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և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բարձր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),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որտեղ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առկա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հողատարման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էրոզիա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վտանգ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բուսածածկը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համեմատաբար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թույլ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է,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արածեցումը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կատարվում</w:t>
      </w:r>
      <w:proofErr w:type="spellEnd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Arial Unicode"/>
          <w:color w:val="000000"/>
          <w:sz w:val="24"/>
          <w:szCs w:val="24"/>
        </w:rPr>
        <w:t>սա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հմանված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10-12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021D61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</w:t>
      </w:r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հատկացվող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մակերեսը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ելնելով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բեռնվածությունից</w:t>
      </w:r>
      <w:proofErr w:type="spellEnd"/>
      <w:r w:rsidR="00AD72E6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արտահայտվում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հեկտարի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տեղաբաշխվող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որոշվում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բանաձևով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Ind w:w="1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646"/>
      </w:tblGrid>
      <w:tr w:rsidR="00AD72E6" w:rsidRPr="003D0CB9" w:rsidTr="00E61FAD">
        <w:trPr>
          <w:tblCellSpacing w:w="0" w:type="dxa"/>
        </w:trPr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ԱԹԲ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 </w:t>
            </w:r>
            <w:r w:rsidRPr="003D0CB9">
              <w:rPr>
                <w:rFonts w:ascii="GHEA Grapalat" w:eastAsia="Times New Roman" w:hAnsi="GHEA Grapalat" w:cs="Arial Unicode"/>
                <w:b/>
                <w:color w:val="000000"/>
                <w:sz w:val="24"/>
                <w:szCs w:val="24"/>
              </w:rPr>
              <w:t xml:space="preserve"> </w:t>
            </w: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Բ</w:t>
            </w:r>
          </w:p>
        </w:tc>
      </w:tr>
      <w:tr w:rsidR="00AD72E6" w:rsidRPr="003D0CB9" w:rsidTr="00E61F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beforeAutospacing="1" w:after="0" w:afterAutospacing="1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——,</w:t>
            </w:r>
          </w:p>
        </w:tc>
      </w:tr>
      <w:tr w:rsidR="00AD72E6" w:rsidRPr="003D0CB9" w:rsidTr="00E61F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2E6" w:rsidRPr="003D0CB9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3D0CB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Պ x Տ</w:t>
            </w:r>
          </w:p>
        </w:tc>
      </w:tr>
    </w:tbl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ԱԹԲ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է,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Բ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1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բերքատվությունն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խոնավ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արոտականաչի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r w:rsidR="00666428" w:rsidRPr="006664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կգ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/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Պ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1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արոտակերի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կգ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Տ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օրերով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գլխաքանակին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հավասարեցվում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գործակիցներով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արտադրող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ցուլ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1.0.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սեռահասակային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0.66.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0.1: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գլխաքանակի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ամբողջ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1.5-1.7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1-1.2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2-2.5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եղանակը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 է, որի կիրառման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բաժանել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մեծությունը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100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ընդգրկող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նախրի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20-30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10-20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բաժանվում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թվով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8-10.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10-12.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</w:t>
      </w:r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="00211B4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 12-16: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վերջինը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տեղադրվածության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հերթականությամբ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ավարտը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դարձյալ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փոխադրվում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արոտավանդակ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վերաճ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երկրորդ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սկսել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ավարտից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20-25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35-40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2-3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3-5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մակատեղերը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գիշերավայրը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300-500 մ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հեռավորությունն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լինի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կթու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կովերի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1-1.5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կմ-ից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D72E6" w:rsidRPr="003D0CB9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բտվող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1.5-2.5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կմ-ից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սահմանազատման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ծառայել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ձորակները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գետակները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հեղեղատները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թեքությունները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բացատները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թփուտները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ճանապարհները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բացակայության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շարժական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ցանկապատեր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որոնցից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առավել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էլեկտրացանկապատերը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խոտհարքներն</w:t>
      </w:r>
      <w:proofErr w:type="spellEnd"/>
      <w:r w:rsidR="005910C2" w:rsidRP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910C2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տրամադրվում</w:t>
      </w:r>
      <w:proofErr w:type="spellEnd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5910C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լավագույն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ժամկետ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բուսածածկում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գերակշռող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արժեքավոր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հացազգի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դաշտավլուկազգի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խոտաբույսերի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հասկակալումից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ծաղկման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թիթեռնածաղկավոր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բակլազգի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խոտաբույսերի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կոկոնակալումից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ծաղկման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փուլն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ընկած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ժամանակաշրջանը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խոտհունձն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7-10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բարձրությունը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հողի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մակերեսից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4</w:t>
      </w:r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-6</w:t>
      </w:r>
      <w:r w:rsidR="002A5841"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երրորդ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տարում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խոտհունձն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սեզոնի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սերմնակալման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վերարտադրության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հնարավորություն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ընձեռելու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3D0CB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D72E6" w:rsidRPr="003D0CB9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D0CB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E72282" w:rsidRDefault="00E72282" w:rsidP="00141AB1">
      <w:pPr>
        <w:jc w:val="both"/>
        <w:rPr>
          <w:rFonts w:ascii="GHEA Grapalat" w:hAnsi="GHEA Grapalat"/>
        </w:rPr>
      </w:pPr>
    </w:p>
    <w:p w:rsidR="00E61FAD" w:rsidRDefault="00E61FAD" w:rsidP="00141AB1">
      <w:pPr>
        <w:jc w:val="both"/>
        <w:rPr>
          <w:rFonts w:ascii="GHEA Grapalat" w:hAnsi="GHEA Grapalat"/>
        </w:rPr>
      </w:pPr>
    </w:p>
    <w:p w:rsidR="00E61FAD" w:rsidRPr="00E7553B" w:rsidRDefault="005910C2" w:rsidP="00141AB1">
      <w:pPr>
        <w:jc w:val="both"/>
        <w:rPr>
          <w:rFonts w:ascii="GHEA Grapalat" w:hAnsi="GHEA Grapalat"/>
        </w:rPr>
      </w:pPr>
      <w:bookmarkStart w:id="0" w:name="_GoBack"/>
      <w:bookmarkEnd w:id="0"/>
      <w:r>
        <w:rPr>
          <w:rFonts w:ascii="GHEA Grapalat" w:hAnsi="GHEA Grapalat"/>
        </w:rPr>
        <w:t xml:space="preserve">         </w:t>
      </w:r>
    </w:p>
    <w:sectPr w:rsidR="00E61FAD" w:rsidRPr="00E7553B" w:rsidSect="00B87850">
      <w:pgSz w:w="11909" w:h="16834" w:code="9"/>
      <w:pgMar w:top="547" w:right="749" w:bottom="99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D88"/>
    <w:multiLevelType w:val="hybridMultilevel"/>
    <w:tmpl w:val="567404A6"/>
    <w:lvl w:ilvl="0" w:tplc="AF886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0883312">
      <w:start w:val="1"/>
      <w:numFmt w:val="decimal"/>
      <w:lvlText w:val="%2)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003587B"/>
    <w:multiLevelType w:val="hybridMultilevel"/>
    <w:tmpl w:val="42726C7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D4A2C21"/>
    <w:multiLevelType w:val="hybridMultilevel"/>
    <w:tmpl w:val="66486186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492C71A7"/>
    <w:multiLevelType w:val="hybridMultilevel"/>
    <w:tmpl w:val="DE0C31B0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560C5288"/>
    <w:multiLevelType w:val="hybridMultilevel"/>
    <w:tmpl w:val="CECCE3EE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8DC2A90"/>
    <w:multiLevelType w:val="hybridMultilevel"/>
    <w:tmpl w:val="8B50FF7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1">
      <w:start w:val="1"/>
      <w:numFmt w:val="decimal"/>
      <w:lvlText w:val="%2)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6FC61DB"/>
    <w:multiLevelType w:val="hybridMultilevel"/>
    <w:tmpl w:val="AB7A03C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BEA0E51"/>
    <w:multiLevelType w:val="hybridMultilevel"/>
    <w:tmpl w:val="CF5211F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2E6"/>
    <w:rsid w:val="00021D61"/>
    <w:rsid w:val="00125B62"/>
    <w:rsid w:val="00141AB1"/>
    <w:rsid w:val="00186788"/>
    <w:rsid w:val="001D4385"/>
    <w:rsid w:val="001D5D27"/>
    <w:rsid w:val="00211B42"/>
    <w:rsid w:val="002A5841"/>
    <w:rsid w:val="003313BF"/>
    <w:rsid w:val="003D0CB9"/>
    <w:rsid w:val="00567E91"/>
    <w:rsid w:val="005910C2"/>
    <w:rsid w:val="005D6151"/>
    <w:rsid w:val="00666428"/>
    <w:rsid w:val="00691B43"/>
    <w:rsid w:val="006F5A90"/>
    <w:rsid w:val="00AD47CE"/>
    <w:rsid w:val="00AD72E6"/>
    <w:rsid w:val="00B054B6"/>
    <w:rsid w:val="00B87850"/>
    <w:rsid w:val="00C41940"/>
    <w:rsid w:val="00CF424A"/>
    <w:rsid w:val="00D146B9"/>
    <w:rsid w:val="00D64C40"/>
    <w:rsid w:val="00DA7D4C"/>
    <w:rsid w:val="00E61FAD"/>
    <w:rsid w:val="00E72282"/>
    <w:rsid w:val="00E7553B"/>
    <w:rsid w:val="00F36BD4"/>
    <w:rsid w:val="00F7463D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F9BC"/>
  <w15:docId w15:val="{8CD70C68-1962-41F4-9456-519E0304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2E6"/>
    <w:rPr>
      <w:b/>
      <w:bCs/>
    </w:rPr>
  </w:style>
  <w:style w:type="paragraph" w:styleId="a5">
    <w:name w:val="List Paragraph"/>
    <w:basedOn w:val="a"/>
    <w:uiPriority w:val="34"/>
    <w:qFormat/>
    <w:rsid w:val="00E75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5769-B2FD-4E68-92DF-36590DBD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Пользователь</cp:lastModifiedBy>
  <cp:revision>15</cp:revision>
  <cp:lastPrinted>2018-06-06T07:20:00Z</cp:lastPrinted>
  <dcterms:created xsi:type="dcterms:W3CDTF">2023-08-25T10:52:00Z</dcterms:created>
  <dcterms:modified xsi:type="dcterms:W3CDTF">2023-12-11T07:02:00Z</dcterms:modified>
</cp:coreProperties>
</file>