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1D" w:rsidRPr="00EC4006" w:rsidRDefault="00B85E0F" w:rsidP="00805F12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"/>
          <w:b/>
          <w:bCs/>
          <w:lang w:val="hy-AM" w:eastAsia="en-US"/>
        </w:rPr>
      </w:pPr>
      <w:r w:rsidRPr="00EC4006">
        <w:rPr>
          <w:rFonts w:ascii="GHEA Grapalat" w:eastAsiaTheme="minorHAnsi" w:hAnsi="GHEA Grapalat" w:cs="Arial"/>
          <w:b/>
          <w:bCs/>
          <w:lang w:val="en-US" w:eastAsia="en-US"/>
        </w:rPr>
        <w:t xml:space="preserve"> </w:t>
      </w:r>
      <w:r w:rsidR="00705F1D" w:rsidRPr="00EC4006">
        <w:rPr>
          <w:rFonts w:ascii="GHEA Grapalat" w:eastAsiaTheme="minorHAnsi" w:hAnsi="GHEA Grapalat" w:cs="Arial"/>
          <w:b/>
          <w:bCs/>
          <w:lang w:val="hy-AM" w:eastAsia="en-US"/>
        </w:rPr>
        <w:t>ՏԵՂԵԿԱՆՔ - ՀԻՄՆԱՎՈՐՈՒՄ</w:t>
      </w:r>
    </w:p>
    <w:p w:rsidR="00CF5D5B" w:rsidRPr="00EC4006" w:rsidRDefault="00CF5D5B" w:rsidP="00805F12">
      <w:pPr>
        <w:spacing w:after="0" w:line="360" w:lineRule="auto"/>
        <w:jc w:val="center"/>
        <w:rPr>
          <w:rFonts w:ascii="GHEA Grapalat" w:hAnsi="GHEA Grapalat" w:cs="Arial"/>
          <w:b/>
          <w:bCs/>
          <w:shd w:val="clear" w:color="auto" w:fill="FFFFFF"/>
          <w:lang w:val="hy-AM"/>
        </w:rPr>
      </w:pPr>
      <w:r w:rsidRPr="00EC4006">
        <w:rPr>
          <w:rFonts w:ascii="GHEA Grapalat" w:hAnsi="GHEA Grapalat" w:cs="Arial"/>
          <w:b/>
          <w:bCs/>
          <w:shd w:val="clear" w:color="auto" w:fill="FFFFFF"/>
          <w:lang w:val="hy-AM"/>
        </w:rPr>
        <w:t>ՀԱՅԱՍՏԱՆԻ ՀԱՆՐԱՊԵՏՈՒԹ</w:t>
      </w:r>
      <w:r w:rsidR="00651B5D" w:rsidRPr="00EC4006">
        <w:rPr>
          <w:rFonts w:ascii="GHEA Grapalat" w:hAnsi="GHEA Grapalat" w:cs="Arial"/>
          <w:b/>
          <w:bCs/>
          <w:shd w:val="clear" w:color="auto" w:fill="FFFFFF"/>
          <w:lang w:val="hy-AM"/>
        </w:rPr>
        <w:t xml:space="preserve">ՅԱՆ ԱՐԱՐԱՏԻ ՄԱՐԶԻ ՎԵԴԻ ՀԱՄԱՅՆՔԻ ԽՆԱՄԱԿԱԼՈՒԹՅԱՆ ԵՎ ՀՈԳԱԲԱՐՁՈՒԹՅԱՆ ՄԱՐՄՆԻՆ ԿԻՑ ԽՆԱՄԱԿԱԼՈՒԹՅԱՆ ԵՎ ՀՈԳԱԲԱՐՁՈՒԹՅԱՆ ՀԱՆՁՆԱԺՈՂՈՎԻ ԱՆՀԱՏԱԿԱՆ ԿԱԶՄԸ ԵՎ ԱՇԽԱՏԱԿԱՐԳԸ ՀԱՍՏԱՏԵԼՈՒ </w:t>
      </w:r>
      <w:r w:rsidRPr="00EC4006">
        <w:rPr>
          <w:rFonts w:ascii="GHEA Grapalat" w:hAnsi="GHEA Grapalat" w:cs="Arial"/>
          <w:b/>
          <w:bCs/>
          <w:shd w:val="clear" w:color="auto" w:fill="FFFFFF"/>
          <w:lang w:val="hy-AM"/>
        </w:rPr>
        <w:t>ՄԱՍԻՆ</w:t>
      </w:r>
    </w:p>
    <w:p w:rsidR="00705F1D" w:rsidRPr="00EC4006" w:rsidRDefault="00705F1D" w:rsidP="00805F12">
      <w:pPr>
        <w:shd w:val="clear" w:color="auto" w:fill="FFFFFF"/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  <w:r w:rsidRPr="00EC4006">
        <w:rPr>
          <w:rFonts w:ascii="GHEA Grapalat" w:eastAsiaTheme="minorHAnsi" w:hAnsi="GHEA Grapalat" w:cs="Arial"/>
          <w:b/>
          <w:bCs/>
          <w:lang w:val="hy-AM" w:eastAsia="en-US"/>
        </w:rPr>
        <w:t xml:space="preserve">ՎԵԴԻ ՀԱՄԱՅՆՔԻ </w:t>
      </w:r>
      <w:r w:rsidR="00CF5D5B" w:rsidRPr="00EC4006">
        <w:rPr>
          <w:rFonts w:ascii="GHEA Grapalat" w:eastAsiaTheme="minorHAnsi" w:hAnsi="GHEA Grapalat" w:cs="Arial"/>
          <w:b/>
          <w:bCs/>
          <w:lang w:val="hy-AM" w:eastAsia="en-US"/>
        </w:rPr>
        <w:t xml:space="preserve">ԱՎԱԳԱՆՈՒ ԿՈՂՄԻՑ </w:t>
      </w:r>
      <w:r w:rsidRPr="00EC4006">
        <w:rPr>
          <w:rFonts w:ascii="GHEA Grapalat" w:hAnsi="GHEA Grapalat" w:cs="Arial"/>
          <w:b/>
          <w:lang w:val="hy-AM"/>
        </w:rPr>
        <w:t>ՈՐՈՇՄԱՆ ՆԱԽԱԳԾԻ ԸՆԴՈՒՆՄԱՆ ԱՆՀՐԱԺԵՇՏՈՒԹՅԱՆ ՎԵՐԱԲԵՐՅԱԼ</w:t>
      </w:r>
    </w:p>
    <w:p w:rsidR="00805F12" w:rsidRPr="00EC4006" w:rsidRDefault="00805F12" w:rsidP="00805F12">
      <w:pPr>
        <w:shd w:val="clear" w:color="auto" w:fill="FFFFFF"/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</w:p>
    <w:p w:rsidR="00705F1D" w:rsidRPr="00EC4006" w:rsidRDefault="00705F1D" w:rsidP="00805F12">
      <w:pPr>
        <w:spacing w:after="0" w:line="360" w:lineRule="auto"/>
        <w:jc w:val="both"/>
        <w:rPr>
          <w:rFonts w:ascii="GHEA Grapalat" w:hAnsi="GHEA Grapalat" w:cs="Arial"/>
          <w:lang w:val="hy-AM"/>
        </w:rPr>
      </w:pPr>
      <w:r w:rsidRPr="00EC4006">
        <w:rPr>
          <w:rFonts w:ascii="GHEA Grapalat" w:hAnsi="GHEA Grapalat" w:cs="Arial"/>
          <w:bCs/>
          <w:lang w:val="hy-AM" w:eastAsia="en-US"/>
        </w:rPr>
        <w:t xml:space="preserve"> </w:t>
      </w:r>
      <w:r w:rsidRPr="00EC4006">
        <w:rPr>
          <w:rFonts w:ascii="GHEA Grapalat" w:hAnsi="GHEA Grapalat" w:cs="Arial"/>
          <w:bCs/>
          <w:lang w:val="hy-AM" w:eastAsia="en-US"/>
        </w:rPr>
        <w:tab/>
        <w:t>Վեդի</w:t>
      </w:r>
      <w:r w:rsidRPr="00EC4006">
        <w:rPr>
          <w:rFonts w:ascii="GHEA Grapalat" w:hAnsi="GHEA Grapalat" w:cs="Arial"/>
          <w:lang w:val="hy-AM"/>
        </w:rPr>
        <w:t xml:space="preserve"> համայնքի ավագանու քննարկմանը ներկայացվող «</w:t>
      </w:r>
      <w:r w:rsidR="00651B5D" w:rsidRPr="00EC4006">
        <w:rPr>
          <w:rFonts w:ascii="GHEA Grapalat" w:hAnsi="GHEA Grapalat" w:cs="Arial"/>
          <w:b/>
          <w:bCs/>
          <w:shd w:val="clear" w:color="auto" w:fill="FFFFFF"/>
          <w:lang w:val="hy-AM"/>
        </w:rPr>
        <w:t>ՀԱՅԱՍՏԱՆԻ ՀԱՆՐԱՊԵՏՈՒԹՅԱՆ ԱՐԱՐԱՏԻ ՄԱՐԶԻ ՎԵԴԻ ՀԱՄԱՅՆՔԻ ԽՆԱՄԱԿԱԼՈՒԹՅԱՆ ԵՎ ՀՈԳԱԲԱՐՁՈՒԹՅԱՆ ՄԱՐՄՆԻՆ ԿԻՑ ԽՆԱՄԱԿԱԼՈՒԹՅԱՆ ԵՎ ՀՈԳԱԲԱՐՁՈՒԹՅԱՆ ՀԱՆՁՆԱԺՈՂՈՎԻ ԱՆՀԱՏԱԿԱՆ ԿԱԶՄԸ ԵՎ ԱՇԽԱՏԱԿԱՐԳԸ ՀԱՍՏԱՏԵԼՈՒ ՄԱՍԻՆ</w:t>
      </w:r>
      <w:r w:rsidRPr="00EC4006">
        <w:rPr>
          <w:rFonts w:ascii="GHEA Grapalat" w:hAnsi="GHEA Grapalat" w:cs="Arial"/>
          <w:lang w:val="hy-AM"/>
        </w:rPr>
        <w:t xml:space="preserve">» որոշման նախագիծը մշակվել է </w:t>
      </w:r>
      <w:r w:rsidR="007D482F" w:rsidRPr="00EC4006">
        <w:rPr>
          <w:rFonts w:ascii="GHEA Grapalat" w:hAnsi="GHEA Grapalat"/>
          <w:shd w:val="clear" w:color="auto" w:fill="FFFFFF"/>
          <w:lang w:val="hy-AM"/>
        </w:rPr>
        <w:t>Հայաստանի Հանրապետության քաղաքացիական օրենսգրքի 36-րդ հոդվածի 1-ին և 3-րդ մասերի, Հայաստանի Հանրապետության ընտանեկան օրենսգրքի 109-րդ հոդվածի 2-րդ մասի, «Տեղական ինքնակառավարման մասին» Հայաստանի Հանրապետության օրենքի 18-րդ հոդվածի 1-ին մասի 42-րդ կետի, Հայաստանի Հանրապետության կառավարության 2016 թվականի հունիսի 2-ի N 631-Ն որոշմամբ հաստատված հավելվածի դրույթների</w:t>
      </w:r>
      <w:r w:rsidRPr="00EC4006">
        <w:rPr>
          <w:rFonts w:ascii="GHEA Grapalat" w:hAnsi="GHEA Grapalat" w:cs="Arial"/>
          <w:lang w:val="hy-AM"/>
        </w:rPr>
        <w:t xml:space="preserve"> կարգավորումների համատեքստում։ </w:t>
      </w:r>
    </w:p>
    <w:p w:rsidR="002606FC" w:rsidRPr="00EC4006" w:rsidRDefault="002606FC" w:rsidP="00805F12">
      <w:pPr>
        <w:autoSpaceDE w:val="0"/>
        <w:autoSpaceDN w:val="0"/>
        <w:adjustRightInd w:val="0"/>
        <w:spacing w:after="0" w:line="360" w:lineRule="auto"/>
        <w:ind w:firstLine="567"/>
        <w:rPr>
          <w:rFonts w:ascii="GHEA Grapalat" w:hAnsi="GHEA Grapalat" w:cs="Arial"/>
          <w:b/>
          <w:bCs/>
          <w:lang w:val="hy-AM"/>
        </w:rPr>
      </w:pPr>
    </w:p>
    <w:p w:rsidR="008E3B69" w:rsidRPr="00EC4006" w:rsidRDefault="00705F1D" w:rsidP="008E3B69">
      <w:pPr>
        <w:autoSpaceDE w:val="0"/>
        <w:autoSpaceDN w:val="0"/>
        <w:adjustRightInd w:val="0"/>
        <w:spacing w:after="0" w:line="360" w:lineRule="auto"/>
        <w:ind w:firstLine="567"/>
        <w:rPr>
          <w:rFonts w:ascii="GHEA Grapalat" w:hAnsi="GHEA Grapalat" w:cs="Arial"/>
          <w:b/>
          <w:bCs/>
          <w:lang w:val="hy-AM"/>
        </w:rPr>
      </w:pPr>
      <w:r w:rsidRPr="00EC4006">
        <w:rPr>
          <w:rFonts w:ascii="GHEA Grapalat" w:hAnsi="GHEA Grapalat" w:cs="Arial"/>
          <w:b/>
          <w:bCs/>
          <w:lang w:val="hy-AM"/>
        </w:rPr>
        <w:t xml:space="preserve">Իրավական ակտի ընդունման </w:t>
      </w:r>
      <w:r w:rsidR="00DF4FA5" w:rsidRPr="00EC4006">
        <w:rPr>
          <w:rFonts w:ascii="GHEA Grapalat" w:hAnsi="GHEA Grapalat" w:cs="Arial"/>
          <w:b/>
          <w:bCs/>
          <w:lang w:val="hy-AM"/>
        </w:rPr>
        <w:t>հիմքը</w:t>
      </w:r>
      <w:r w:rsidRPr="00EC4006">
        <w:rPr>
          <w:rFonts w:ascii="GHEA Grapalat" w:hAnsi="GHEA Grapalat" w:cs="Arial"/>
          <w:b/>
          <w:bCs/>
          <w:lang w:val="hy-AM"/>
        </w:rPr>
        <w:t xml:space="preserve"> և </w:t>
      </w:r>
      <w:r w:rsidR="008E3B69" w:rsidRPr="00EC4006">
        <w:rPr>
          <w:rFonts w:ascii="GHEA Grapalat" w:hAnsi="GHEA Grapalat" w:cs="Arial"/>
          <w:b/>
          <w:bCs/>
          <w:lang w:val="hy-AM"/>
        </w:rPr>
        <w:t>անհրաժեշտությունը.</w:t>
      </w:r>
      <w:r w:rsidR="008E3B69" w:rsidRPr="00EC4006">
        <w:rPr>
          <w:rFonts w:ascii="GHEA Grapalat" w:hAnsi="GHEA Grapalat" w:cs="Arial"/>
          <w:b/>
          <w:bCs/>
          <w:lang w:val="hy-AM"/>
        </w:rPr>
        <w:tab/>
      </w:r>
    </w:p>
    <w:p w:rsidR="008E3B69" w:rsidRPr="00EC4006" w:rsidRDefault="008E3B69" w:rsidP="008E3B69">
      <w:pPr>
        <w:autoSpaceDE w:val="0"/>
        <w:autoSpaceDN w:val="0"/>
        <w:adjustRightInd w:val="0"/>
        <w:spacing w:after="0" w:line="360" w:lineRule="auto"/>
        <w:ind w:firstLine="567"/>
        <w:rPr>
          <w:rFonts w:ascii="GHEA Grapalat" w:hAnsi="GHEA Grapalat" w:cs="Arial"/>
          <w:lang w:val="hy-AM"/>
        </w:rPr>
      </w:pPr>
      <w:r w:rsidRPr="00EC4006">
        <w:rPr>
          <w:rFonts w:ascii="GHEA Grapalat" w:hAnsi="GHEA Grapalat" w:cs="Arial"/>
          <w:lang w:val="hy-AM"/>
        </w:rPr>
        <w:t>Վերը հիշատակված իրավանորմերով սահմանված է մասնավորապես հետևյալը</w:t>
      </w:r>
      <w:r w:rsidRPr="00EC4006">
        <w:rPr>
          <w:rFonts w:ascii="Cambria Math" w:hAnsi="Cambria Math" w:cs="Cambria Math"/>
          <w:lang w:val="hy-AM"/>
        </w:rPr>
        <w:t>․</w:t>
      </w:r>
    </w:p>
    <w:p w:rsidR="00542F12" w:rsidRPr="00EC4006" w:rsidRDefault="00C77BED" w:rsidP="00C77BE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Theme="minorHAnsi" w:hAnsi="GHEA Grapalat" w:cs="Arial"/>
          <w:lang w:val="hy-AM" w:eastAsia="en-US"/>
        </w:rPr>
      </w:pPr>
      <w:r w:rsidRPr="00EC4006">
        <w:rPr>
          <w:rFonts w:ascii="GHEA Grapalat" w:hAnsi="GHEA Grapalat"/>
          <w:shd w:val="clear" w:color="auto" w:fill="FFFFFF"/>
          <w:lang w:val="hy-AM"/>
        </w:rPr>
        <w:t>Համայնքի ավագանին օրենքով սահմանված կարգով իրականացնում է Հայաստանի Հանրապետության Սահմանադրությամբ և օրենքով սահմանված այլ լիազորություններ։</w:t>
      </w:r>
    </w:p>
    <w:p w:rsidR="00C77BED" w:rsidRPr="00EC4006" w:rsidRDefault="00C77BED" w:rsidP="00C77BE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Theme="minorHAnsi" w:hAnsi="GHEA Grapalat" w:cs="Arial"/>
          <w:lang w:val="hy-AM" w:eastAsia="en-US"/>
        </w:rPr>
      </w:pPr>
      <w:r w:rsidRPr="00EC4006">
        <w:rPr>
          <w:rFonts w:ascii="GHEA Grapalat" w:hAnsi="GHEA Grapalat"/>
          <w:shd w:val="clear" w:color="auto" w:fill="FFFFFF"/>
          <w:lang w:val="hy-AM"/>
        </w:rPr>
        <w:t>Խնամակալության և հոգաբարձության մարմինները սահմանվում են օրենքով և խնամարկյալների բնակության վայրի խնամակալության և հոգաբարձության մարմինը հսկողություն է իրականացնում խնամակալների ու հոգաբարձուների գործունեության նկատմամբ:</w:t>
      </w:r>
    </w:p>
    <w:p w:rsidR="00C77BED" w:rsidRPr="00EC4006" w:rsidRDefault="00C77BED" w:rsidP="00C77BE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Theme="minorHAnsi" w:hAnsi="GHEA Grapalat" w:cs="Arial"/>
          <w:lang w:val="hy-AM" w:eastAsia="en-US"/>
        </w:rPr>
      </w:pPr>
      <w:r w:rsidRPr="00EC4006">
        <w:rPr>
          <w:rFonts w:ascii="GHEA Grapalat" w:hAnsi="GHEA Grapalat"/>
          <w:shd w:val="clear" w:color="auto" w:fill="FFFFFF"/>
          <w:lang w:val="hy-AM"/>
        </w:rPr>
        <w:t>Խնամակալության և հոգաբարձության մարմինները տեղական ինքնակառավարման մարմիններն են:</w:t>
      </w:r>
    </w:p>
    <w:p w:rsidR="00C77BED" w:rsidRPr="00EC4006" w:rsidRDefault="00C77BED" w:rsidP="00C77BE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Theme="minorHAnsi" w:hAnsi="GHEA Grapalat" w:cs="Arial"/>
          <w:lang w:val="hy-AM" w:eastAsia="en-US"/>
        </w:rPr>
      </w:pPr>
      <w:r w:rsidRPr="00EC4006">
        <w:rPr>
          <w:rFonts w:ascii="GHEA Grapalat" w:hAnsi="GHEA Grapalat"/>
          <w:shd w:val="clear" w:color="auto" w:fill="FFFFFF"/>
          <w:lang w:val="hy-AM"/>
        </w:rPr>
        <w:t xml:space="preserve">Հանձնաժողով ստեղծելու և հանձնաժողովի անհատական կազմը հաստատելու մասին որոշումը համայնքի ղեկավարի ներկայացմամբ հաստատում է համայնքի ավագանին և </w:t>
      </w:r>
      <w:r w:rsidRPr="00EC4006">
        <w:rPr>
          <w:rFonts w:ascii="GHEA Grapalat" w:hAnsi="GHEA Grapalat"/>
          <w:shd w:val="clear" w:color="auto" w:fill="FFFFFF"/>
          <w:lang w:val="hy-AM"/>
        </w:rPr>
        <w:lastRenderedPageBreak/>
        <w:t xml:space="preserve">համայնքի ավագանու որոշմամբ սահմանվում է հանձնաժողովի նախագահը, որի կողմից </w:t>
      </w:r>
      <w:r w:rsidR="000341E0" w:rsidRPr="00EC4006">
        <w:rPr>
          <w:rFonts w:ascii="GHEA Grapalat" w:hAnsi="GHEA Grapalat"/>
          <w:shd w:val="clear" w:color="auto" w:fill="FFFFFF"/>
          <w:lang w:val="hy-AM"/>
        </w:rPr>
        <w:t xml:space="preserve">էլ </w:t>
      </w:r>
      <w:r w:rsidRPr="00EC4006">
        <w:rPr>
          <w:rFonts w:ascii="GHEA Grapalat" w:hAnsi="GHEA Grapalat"/>
          <w:shd w:val="clear" w:color="auto" w:fill="FFFFFF"/>
          <w:lang w:val="hy-AM"/>
        </w:rPr>
        <w:t>հանձնաժողովի կազմից նշանակվում է հանձնաժողովի նախագահի տեղակալ և քարտուղա</w:t>
      </w:r>
      <w:r w:rsidR="004528AC">
        <w:rPr>
          <w:rFonts w:ascii="GHEA Grapalat" w:hAnsi="GHEA Grapalat"/>
          <w:shd w:val="clear" w:color="auto" w:fill="FFFFFF"/>
          <w:lang w:val="hy-AM"/>
        </w:rPr>
        <w:t>ր</w:t>
      </w:r>
      <w:r w:rsidRPr="00EC4006">
        <w:rPr>
          <w:rFonts w:ascii="GHEA Grapalat" w:hAnsi="GHEA Grapalat"/>
          <w:shd w:val="clear" w:color="auto" w:fill="FFFFFF"/>
          <w:lang w:val="hy-AM"/>
        </w:rPr>
        <w:t>։</w:t>
      </w:r>
    </w:p>
    <w:p w:rsidR="00C77BED" w:rsidRDefault="000341E0" w:rsidP="00C77BE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Theme="minorHAnsi" w:hAnsi="GHEA Grapalat" w:cs="Arial"/>
          <w:lang w:val="hy-AM" w:eastAsia="en-US"/>
        </w:rPr>
      </w:pPr>
      <w:r w:rsidRPr="00EC4006">
        <w:rPr>
          <w:rFonts w:ascii="GHEA Grapalat" w:eastAsiaTheme="minorHAnsi" w:hAnsi="GHEA Grapalat" w:cs="Arial"/>
          <w:lang w:val="hy-AM" w:eastAsia="en-US"/>
        </w:rPr>
        <w:t>Հանձնաժողովի կազմը բաղկացած է ընդհանուր 9 անդամից։</w:t>
      </w:r>
    </w:p>
    <w:p w:rsidR="007F03AB" w:rsidRPr="00EC4006" w:rsidRDefault="007F03AB" w:rsidP="00805F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HEA Grapalat" w:eastAsiaTheme="minorHAnsi" w:hAnsi="GHEA Grapalat" w:cs="Arial"/>
          <w:lang w:val="hy-AM" w:eastAsia="en-US"/>
        </w:rPr>
      </w:pPr>
    </w:p>
    <w:p w:rsidR="00705F1D" w:rsidRPr="00EC4006" w:rsidRDefault="00705F1D" w:rsidP="00805F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HEA Grapalat" w:eastAsiaTheme="minorHAnsi" w:hAnsi="GHEA Grapalat" w:cs="Arial"/>
          <w:lang w:val="hy-AM" w:eastAsia="en-US"/>
        </w:rPr>
      </w:pPr>
      <w:r w:rsidRPr="00EC4006">
        <w:rPr>
          <w:rFonts w:ascii="GHEA Grapalat" w:eastAsiaTheme="minorHAnsi" w:hAnsi="GHEA Grapalat" w:cs="Arial"/>
          <w:lang w:val="hy-AM" w:eastAsia="en-US"/>
        </w:rPr>
        <w:t>Ելնելով վերոգրյալ</w:t>
      </w:r>
      <w:r w:rsidR="00B733D8" w:rsidRPr="00EC4006">
        <w:rPr>
          <w:rFonts w:ascii="GHEA Grapalat" w:eastAsiaTheme="minorHAnsi" w:hAnsi="GHEA Grapalat" w:cs="Arial"/>
          <w:lang w:val="hy-AM" w:eastAsia="en-US"/>
        </w:rPr>
        <w:t xml:space="preserve"> իրավանորմերի պահանջներ</w:t>
      </w:r>
      <w:r w:rsidRPr="00EC4006">
        <w:rPr>
          <w:rFonts w:ascii="GHEA Grapalat" w:eastAsiaTheme="minorHAnsi" w:hAnsi="GHEA Grapalat" w:cs="Arial"/>
          <w:lang w:val="hy-AM" w:eastAsia="en-US"/>
        </w:rPr>
        <w:t xml:space="preserve">ից համայնքի ավագանու քննարկմանն է ներկայացվում </w:t>
      </w:r>
      <w:r w:rsidR="007F03AB" w:rsidRPr="00EC4006">
        <w:rPr>
          <w:rFonts w:ascii="GHEA Grapalat" w:hAnsi="GHEA Grapalat" w:cs="Arial"/>
          <w:lang w:val="hy-AM"/>
        </w:rPr>
        <w:t>«</w:t>
      </w:r>
      <w:r w:rsidR="007F03AB" w:rsidRPr="00EC4006">
        <w:rPr>
          <w:rFonts w:ascii="GHEA Grapalat" w:hAnsi="GHEA Grapalat" w:cs="Arial"/>
          <w:b/>
          <w:bCs/>
          <w:shd w:val="clear" w:color="auto" w:fill="FFFFFF"/>
          <w:lang w:val="hy-AM"/>
        </w:rPr>
        <w:t>ՀԱՅԱՍՏԱՆԻ ՀԱՆՐԱՊԵՏՈՒԹՅԱՆ ԱՐԱՐԱՏԻ ՄԱՐԶԻ ՎԵԴԻ ՀԱՄԱՅՆՔԻ ԽՆԱՄԱԿԱԼՈՒԹՅԱՆ ԵՎ ՀՈԳԱԲԱՐՁՈՒԹՅԱՆ ՄԱՐՄՆԻՆ ԿԻՑ ԽՆԱՄԱԿԱԼՈՒԹՅԱՆ ԵՎ ՀՈԳԱԲԱՐՁՈՒԹՅԱՆ ՀԱՆՁՆԱԺՈՂՈՎԻ ԱՆՀԱՏԱԿԱՆ ԿԱԶՄԸ ԵՎ ԱՇԽԱՏԱԿԱՐԳԸ ՀԱՍՏԱՏԵԼՈՒ ՄԱՍԻՆ</w:t>
      </w:r>
      <w:r w:rsidR="007F03AB" w:rsidRPr="00EC4006">
        <w:rPr>
          <w:rFonts w:ascii="GHEA Grapalat" w:hAnsi="GHEA Grapalat" w:cs="Arial"/>
          <w:lang w:val="hy-AM"/>
        </w:rPr>
        <w:t>»</w:t>
      </w:r>
      <w:r w:rsidRPr="00EC4006">
        <w:rPr>
          <w:rFonts w:ascii="GHEA Grapalat" w:eastAsiaTheme="minorHAnsi" w:hAnsi="GHEA Grapalat" w:cs="Arial"/>
          <w:lang w:val="hy-AM" w:eastAsia="en-US"/>
        </w:rPr>
        <w:t xml:space="preserve"> ավագանու որոշման նախագիծը։</w:t>
      </w:r>
    </w:p>
    <w:p w:rsidR="009F3ED1" w:rsidRPr="00EC4006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b/>
          <w:bCs/>
          <w:lang w:val="hy-AM"/>
        </w:rPr>
      </w:pPr>
      <w:r w:rsidRPr="00EC4006">
        <w:rPr>
          <w:rFonts w:ascii="GHEA Grapalat" w:hAnsi="GHEA Grapalat" w:cs="Arial"/>
          <w:b/>
          <w:bCs/>
          <w:lang w:val="hy-AM"/>
        </w:rPr>
        <w:t>Իրավական ակտի</w:t>
      </w:r>
      <w:r w:rsidRPr="00EC4006">
        <w:rPr>
          <w:rFonts w:cs="Calibri"/>
          <w:b/>
          <w:bCs/>
          <w:lang w:val="hy-AM"/>
        </w:rPr>
        <w:t> </w:t>
      </w:r>
      <w:r w:rsidRPr="00EC4006">
        <w:rPr>
          <w:rFonts w:ascii="GHEA Grapalat" w:hAnsi="GHEA Grapalat" w:cs="Arial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EC4006">
        <w:rPr>
          <w:rFonts w:ascii="GHEA Grapalat" w:hAnsi="GHEA Grapalat" w:cs="Arial"/>
          <w:b/>
          <w:bCs/>
          <w:lang w:val="hy-AM"/>
        </w:rPr>
        <w:tab/>
      </w:r>
    </w:p>
    <w:p w:rsidR="00705F1D" w:rsidRPr="00EC4006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lang w:val="hy-AM"/>
        </w:rPr>
      </w:pPr>
      <w:r w:rsidRPr="00EC4006">
        <w:rPr>
          <w:rFonts w:ascii="GHEA Grapalat" w:eastAsiaTheme="minorHAnsi" w:hAnsi="GHEA Grapalat" w:cs="Arial"/>
          <w:lang w:val="hy-AM" w:eastAsia="en-US"/>
        </w:rPr>
        <w:t xml:space="preserve">Ավագանու որոշման </w:t>
      </w:r>
      <w:r w:rsidRPr="00EC4006">
        <w:rPr>
          <w:rFonts w:ascii="GHEA Grapalat" w:hAnsi="GHEA Grapalat" w:cs="Arial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:rsidR="009F3ED1" w:rsidRPr="00EC4006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b/>
          <w:bCs/>
          <w:lang w:val="hy-AM"/>
        </w:rPr>
      </w:pPr>
      <w:r w:rsidRPr="00EC4006">
        <w:rPr>
          <w:rFonts w:ascii="GHEA Grapalat" w:hAnsi="GHEA Grapalat" w:cs="Arial"/>
          <w:b/>
          <w:bCs/>
          <w:lang w:val="hy-AM"/>
        </w:rPr>
        <w:t>Իրավական ակտի ընդունման կապակցությամբ</w:t>
      </w:r>
      <w:r w:rsidRPr="00EC4006">
        <w:rPr>
          <w:rFonts w:cs="Calibri"/>
          <w:b/>
          <w:bCs/>
          <w:lang w:val="hy-AM"/>
        </w:rPr>
        <w:t> </w:t>
      </w:r>
      <w:r w:rsidRPr="00EC4006">
        <w:rPr>
          <w:rFonts w:ascii="GHEA Grapalat" w:hAnsi="GHEA Grapalat" w:cs="Arial"/>
          <w:b/>
          <w:bCs/>
          <w:lang w:val="hy-AM"/>
        </w:rPr>
        <w:t xml:space="preserve"> </w:t>
      </w:r>
      <w:r w:rsidR="00805F12" w:rsidRPr="00EC4006">
        <w:rPr>
          <w:rFonts w:ascii="GHEA Grapalat" w:hAnsi="GHEA Grapalat" w:cs="Arial"/>
          <w:b/>
          <w:bCs/>
          <w:lang w:val="hy-AM"/>
        </w:rPr>
        <w:t xml:space="preserve">համայնքի </w:t>
      </w:r>
      <w:r w:rsidRPr="00EC4006">
        <w:rPr>
          <w:rFonts w:ascii="GHEA Grapalat" w:hAnsi="GHEA Grapalat" w:cs="Arial"/>
          <w:b/>
          <w:bCs/>
          <w:lang w:val="hy-AM"/>
        </w:rPr>
        <w:t>բյուջեում եկամուտների և ծախսերի ավելացման կամ նվազեցման մասին.</w:t>
      </w:r>
      <w:r w:rsidRPr="00EC4006">
        <w:rPr>
          <w:rFonts w:ascii="GHEA Grapalat" w:hAnsi="GHEA Grapalat" w:cs="Arial"/>
          <w:b/>
          <w:bCs/>
          <w:lang w:val="hy-AM"/>
        </w:rPr>
        <w:tab/>
      </w:r>
    </w:p>
    <w:p w:rsidR="00705F1D" w:rsidRPr="00EC4006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lang w:val="hy-AM"/>
        </w:rPr>
      </w:pPr>
      <w:r w:rsidRPr="00EC4006">
        <w:rPr>
          <w:rFonts w:ascii="GHEA Grapalat" w:eastAsiaTheme="minorHAnsi" w:hAnsi="GHEA Grapalat" w:cs="Arial"/>
          <w:lang w:val="hy-AM" w:eastAsia="en-US"/>
        </w:rPr>
        <w:t xml:space="preserve">Ավագանու որոշման </w:t>
      </w:r>
      <w:r w:rsidRPr="00EC4006">
        <w:rPr>
          <w:rFonts w:ascii="GHEA Grapalat" w:hAnsi="GHEA Grapalat" w:cs="Arial"/>
          <w:lang w:val="hy-AM"/>
        </w:rPr>
        <w:t>նախագծի ընդունման կապակցությամբ համայնքի բյուջեում ծախսերի և եկամուտների ավելացում կամ նվազեցում չի նախատեսվում:</w:t>
      </w:r>
    </w:p>
    <w:p w:rsidR="00542F12" w:rsidRPr="00EC4006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Style w:val="a3"/>
          <w:rFonts w:ascii="GHEA Grapalat" w:hAnsi="GHEA Grapalat" w:cs="Arial"/>
          <w:bdr w:val="none" w:sz="0" w:space="0" w:color="auto" w:frame="1"/>
          <w:lang w:val="hy-AM"/>
        </w:rPr>
      </w:pPr>
      <w:r w:rsidRPr="00EC4006">
        <w:rPr>
          <w:rStyle w:val="a3"/>
          <w:rFonts w:ascii="GHEA Grapalat" w:hAnsi="GHEA Grapalat" w:cs="Arial"/>
          <w:bdr w:val="none" w:sz="0" w:space="0" w:color="auto" w:frame="1"/>
          <w:lang w:val="hy-AM"/>
        </w:rPr>
        <w:t>Նախագծով առաջարկվող կարգավորումների բնույթն ու նպատակը</w:t>
      </w:r>
      <w:r w:rsidR="007D4BA1" w:rsidRPr="00EC4006">
        <w:rPr>
          <w:rStyle w:val="a3"/>
          <w:rFonts w:ascii="GHEA Grapalat" w:hAnsi="GHEA Grapalat" w:cs="Arial"/>
          <w:bdr w:val="none" w:sz="0" w:space="0" w:color="auto" w:frame="1"/>
          <w:lang w:val="hy-AM"/>
        </w:rPr>
        <w:t xml:space="preserve"> և ակնկալվող արդյունքը</w:t>
      </w:r>
      <w:r w:rsidR="007D4BA1" w:rsidRPr="00EC4006">
        <w:rPr>
          <w:rStyle w:val="a3"/>
          <w:rFonts w:ascii="Cambria Math" w:hAnsi="Cambria Math" w:cs="Cambria Math"/>
          <w:bdr w:val="none" w:sz="0" w:space="0" w:color="auto" w:frame="1"/>
          <w:lang w:val="hy-AM"/>
        </w:rPr>
        <w:t>․</w:t>
      </w:r>
    </w:p>
    <w:p w:rsidR="00705F1D" w:rsidRPr="00EC4006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lang w:val="hy-AM"/>
        </w:rPr>
      </w:pPr>
      <w:r w:rsidRPr="00EC4006">
        <w:rPr>
          <w:rFonts w:ascii="GHEA Grapalat" w:hAnsi="GHEA Grapalat" w:cs="Arial"/>
          <w:lang w:val="hy-AM"/>
        </w:rPr>
        <w:t xml:space="preserve">Նախագիծը կրում է </w:t>
      </w:r>
      <w:r w:rsidR="007A4EAC">
        <w:rPr>
          <w:rFonts w:ascii="GHEA Grapalat" w:hAnsi="GHEA Grapalat" w:cs="Arial"/>
          <w:lang w:val="hy-AM"/>
        </w:rPr>
        <w:t xml:space="preserve">օրենսդրությանը համապատասխան </w:t>
      </w:r>
      <w:r w:rsidR="00CA4A42">
        <w:rPr>
          <w:rFonts w:ascii="GHEA Grapalat" w:hAnsi="GHEA Grapalat"/>
          <w:shd w:val="clear" w:color="auto" w:fill="FFFFFF"/>
          <w:lang w:val="hy-AM"/>
        </w:rPr>
        <w:t>խ</w:t>
      </w:r>
      <w:r w:rsidR="00CA4A42" w:rsidRPr="00EC4006">
        <w:rPr>
          <w:rFonts w:ascii="GHEA Grapalat" w:hAnsi="GHEA Grapalat"/>
          <w:shd w:val="clear" w:color="auto" w:fill="FFFFFF"/>
          <w:lang w:val="hy-AM"/>
        </w:rPr>
        <w:t>նամակալության և հոգաբարձության</w:t>
      </w:r>
      <w:r w:rsidR="00CA4A42">
        <w:rPr>
          <w:rFonts w:ascii="GHEA Grapalat" w:hAnsi="GHEA Grapalat"/>
          <w:shd w:val="clear" w:color="auto" w:fill="FFFFFF"/>
          <w:lang w:val="hy-AM"/>
        </w:rPr>
        <w:t xml:space="preserve"> հանձնաժողովի</w:t>
      </w:r>
      <w:r w:rsidR="004528AC">
        <w:rPr>
          <w:rFonts w:ascii="GHEA Grapalat" w:hAnsi="GHEA Grapalat"/>
          <w:shd w:val="clear" w:color="auto" w:fill="FFFFFF"/>
          <w:lang w:val="hy-AM"/>
        </w:rPr>
        <w:t xml:space="preserve"> կազմը</w:t>
      </w:r>
      <w:bookmarkStart w:id="0" w:name="_GoBack"/>
      <w:bookmarkEnd w:id="0"/>
      <w:r w:rsidR="00CA4A42">
        <w:rPr>
          <w:rFonts w:ascii="GHEA Grapalat" w:hAnsi="GHEA Grapalat"/>
          <w:shd w:val="clear" w:color="auto" w:fill="FFFFFF"/>
          <w:lang w:val="hy-AM"/>
        </w:rPr>
        <w:t xml:space="preserve"> և նրա աշխատանքային գործունեությունը կարգավորելու </w:t>
      </w:r>
      <w:r w:rsidR="00805F12" w:rsidRPr="00EC4006">
        <w:rPr>
          <w:rFonts w:ascii="GHEA Grapalat" w:hAnsi="GHEA Grapalat" w:cs="Arial"/>
          <w:shd w:val="clear" w:color="auto" w:fill="FFFFFF"/>
          <w:lang w:val="hy-AM"/>
        </w:rPr>
        <w:t xml:space="preserve">բնույթ և </w:t>
      </w:r>
      <w:r w:rsidR="00A85491" w:rsidRPr="00EC4006">
        <w:rPr>
          <w:rFonts w:ascii="GHEA Grapalat" w:hAnsi="GHEA Grapalat" w:cs="Arial"/>
          <w:shd w:val="clear" w:color="auto" w:fill="FFFFFF"/>
          <w:lang w:val="hy-AM"/>
        </w:rPr>
        <w:t>նպատակ</w:t>
      </w:r>
      <w:r w:rsidRPr="00EC4006">
        <w:rPr>
          <w:rFonts w:ascii="GHEA Grapalat" w:hAnsi="GHEA Grapalat" w:cs="Arial"/>
          <w:lang w:val="hy-AM"/>
        </w:rPr>
        <w:t>։</w:t>
      </w:r>
    </w:p>
    <w:p w:rsidR="00B733D8" w:rsidRPr="00EC4006" w:rsidRDefault="00B733D8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shd w:val="clear" w:color="auto" w:fill="FFFFFF"/>
          <w:lang w:val="hy-AM"/>
        </w:rPr>
      </w:pPr>
    </w:p>
    <w:p w:rsidR="007D4BA1" w:rsidRPr="00EC4006" w:rsidRDefault="007D4BA1" w:rsidP="00805F12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</w:p>
    <w:p w:rsidR="00FC44F9" w:rsidRPr="00EC4006" w:rsidRDefault="00705F1D" w:rsidP="00B601A3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Arial"/>
        </w:rPr>
      </w:pPr>
      <w:r w:rsidRPr="00EC4006">
        <w:rPr>
          <w:rFonts w:ascii="GHEA Grapalat" w:hAnsi="GHEA Grapalat" w:cs="Arial"/>
          <w:b/>
          <w:lang w:val="hy-AM"/>
        </w:rPr>
        <w:t>ՀԱՄԱՅՆՔԻ ՂԵԿԱՎԱՐ</w:t>
      </w:r>
      <w:r w:rsidR="00805F12" w:rsidRPr="00EC4006">
        <w:rPr>
          <w:rFonts w:ascii="GHEA Grapalat" w:hAnsi="GHEA Grapalat" w:cs="Arial"/>
          <w:lang w:val="hy-AM"/>
        </w:rPr>
        <w:t>՝      ___________________</w:t>
      </w:r>
      <w:r w:rsidR="00805F12" w:rsidRPr="00EC4006">
        <w:rPr>
          <w:rFonts w:ascii="GHEA Grapalat" w:hAnsi="GHEA Grapalat" w:cs="Arial"/>
          <w:lang w:val="hy-AM"/>
        </w:rPr>
        <w:tab/>
      </w:r>
      <w:r w:rsidRPr="00EC4006">
        <w:rPr>
          <w:rFonts w:ascii="GHEA Grapalat" w:hAnsi="GHEA Grapalat" w:cs="Arial"/>
          <w:b/>
          <w:lang w:val="en-US"/>
        </w:rPr>
        <w:t>ԳԱՐԻԿ ՍԱՐԳՍՅԱՆ</w:t>
      </w:r>
    </w:p>
    <w:sectPr w:rsidR="00FC44F9" w:rsidRPr="00EC4006" w:rsidSect="00CF5D5B">
      <w:pgSz w:w="12240" w:h="15840"/>
      <w:pgMar w:top="1440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6EC"/>
    <w:multiLevelType w:val="hybridMultilevel"/>
    <w:tmpl w:val="476C6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AE5BFF"/>
    <w:multiLevelType w:val="hybridMultilevel"/>
    <w:tmpl w:val="20E8D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7F0084"/>
    <w:multiLevelType w:val="hybridMultilevel"/>
    <w:tmpl w:val="083A0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A"/>
    <w:rsid w:val="000341E0"/>
    <w:rsid w:val="000B1EFF"/>
    <w:rsid w:val="002606FC"/>
    <w:rsid w:val="002E5244"/>
    <w:rsid w:val="003F1B8F"/>
    <w:rsid w:val="004528AC"/>
    <w:rsid w:val="00542F12"/>
    <w:rsid w:val="00651B5D"/>
    <w:rsid w:val="00705F1D"/>
    <w:rsid w:val="007A4EAC"/>
    <w:rsid w:val="007D482F"/>
    <w:rsid w:val="007D4BA1"/>
    <w:rsid w:val="007F03AB"/>
    <w:rsid w:val="00805F12"/>
    <w:rsid w:val="008C4AFB"/>
    <w:rsid w:val="008E3B69"/>
    <w:rsid w:val="009A2EFA"/>
    <w:rsid w:val="009F3ED1"/>
    <w:rsid w:val="00A57508"/>
    <w:rsid w:val="00A85491"/>
    <w:rsid w:val="00B601A3"/>
    <w:rsid w:val="00B733D8"/>
    <w:rsid w:val="00B77926"/>
    <w:rsid w:val="00B85E0F"/>
    <w:rsid w:val="00B94C07"/>
    <w:rsid w:val="00C77BED"/>
    <w:rsid w:val="00CA4A42"/>
    <w:rsid w:val="00CF5D5B"/>
    <w:rsid w:val="00DF4FA5"/>
    <w:rsid w:val="00EC4006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BB79"/>
  <w15:chartTrackingRefBased/>
  <w15:docId w15:val="{0FBE5820-61FB-4EDD-ACB1-1ADFA201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1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5F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8E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2025-04-04T08:04:00Z</cp:lastPrinted>
  <dcterms:created xsi:type="dcterms:W3CDTF">2025-03-17T10:10:00Z</dcterms:created>
  <dcterms:modified xsi:type="dcterms:W3CDTF">2025-04-04T13:38:00Z</dcterms:modified>
</cp:coreProperties>
</file>