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60" w:rsidRPr="0037591A" w:rsidRDefault="0037591A" w:rsidP="0037591A">
      <w:pPr>
        <w:jc w:val="right"/>
        <w:rPr>
          <w:rFonts w:ascii="Sylfaen" w:hAnsi="Sylfaen"/>
          <w:b/>
          <w:lang w:val="en-US"/>
        </w:rPr>
      </w:pPr>
      <w:r w:rsidRPr="0037591A">
        <w:rPr>
          <w:rFonts w:ascii="Sylfaen" w:hAnsi="Sylfaen"/>
          <w:b/>
          <w:lang w:val="en-US"/>
        </w:rPr>
        <w:t>ԱՌԱՋԱՐԿՈՒԹՅՈՒՆ</w:t>
      </w:r>
    </w:p>
    <w:p w:rsidR="0037591A" w:rsidRDefault="0037591A">
      <w:pPr>
        <w:rPr>
          <w:rFonts w:ascii="Sylfaen" w:hAnsi="Sylfaen"/>
          <w:lang w:val="en-US"/>
        </w:rPr>
      </w:pPr>
    </w:p>
    <w:p w:rsidR="0037591A" w:rsidRPr="007810B6" w:rsidRDefault="0037591A" w:rsidP="0037591A">
      <w:pPr>
        <w:tabs>
          <w:tab w:val="left" w:pos="1455"/>
        </w:tabs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05.09.2018</w:t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Pr="007810B6">
        <w:rPr>
          <w:rFonts w:ascii="Sylfaen" w:hAnsi="Sylfaen"/>
          <w:b/>
          <w:lang w:val="en-US"/>
        </w:rPr>
        <w:t>ՀԱՄԱՅՆՔԻ ՂԵԿԱՎԱՐ ՎԱՐՈՒԺԱՆ</w:t>
      </w:r>
    </w:p>
    <w:p w:rsidR="0037591A" w:rsidRPr="007810B6" w:rsidRDefault="0037591A" w:rsidP="0037591A">
      <w:pPr>
        <w:tabs>
          <w:tab w:val="left" w:pos="1455"/>
        </w:tabs>
        <w:rPr>
          <w:rFonts w:ascii="Sylfaen" w:hAnsi="Sylfaen"/>
          <w:b/>
          <w:lang w:val="en-US"/>
        </w:rPr>
      </w:pPr>
      <w:r w:rsidRPr="007810B6">
        <w:rPr>
          <w:rFonts w:ascii="Sylfaen" w:hAnsi="Sylfaen"/>
          <w:b/>
          <w:lang w:val="en-US"/>
        </w:rPr>
        <w:tab/>
      </w:r>
      <w:r w:rsidRPr="007810B6">
        <w:rPr>
          <w:rFonts w:ascii="Sylfaen" w:hAnsi="Sylfaen"/>
          <w:b/>
          <w:lang w:val="en-US"/>
        </w:rPr>
        <w:tab/>
      </w:r>
      <w:r w:rsidRPr="007810B6">
        <w:rPr>
          <w:rFonts w:ascii="Sylfaen" w:hAnsi="Sylfaen"/>
          <w:b/>
          <w:lang w:val="en-US"/>
        </w:rPr>
        <w:tab/>
      </w:r>
      <w:r w:rsidRPr="007810B6">
        <w:rPr>
          <w:rFonts w:ascii="Sylfaen" w:hAnsi="Sylfaen"/>
          <w:b/>
          <w:lang w:val="en-US"/>
        </w:rPr>
        <w:tab/>
      </w:r>
      <w:r w:rsidRPr="007810B6">
        <w:rPr>
          <w:rFonts w:ascii="Sylfaen" w:hAnsi="Sylfaen"/>
          <w:b/>
          <w:lang w:val="en-US"/>
        </w:rPr>
        <w:tab/>
      </w:r>
      <w:r w:rsidRPr="007810B6">
        <w:rPr>
          <w:rFonts w:ascii="Sylfaen" w:hAnsi="Sylfaen"/>
          <w:b/>
          <w:lang w:val="en-US"/>
        </w:rPr>
        <w:tab/>
        <w:t>ԲԱՐՍԵՂՅԱՆԻՆ</w:t>
      </w:r>
    </w:p>
    <w:p w:rsidR="0037591A" w:rsidRPr="007810B6" w:rsidRDefault="0037591A" w:rsidP="0037591A">
      <w:pPr>
        <w:tabs>
          <w:tab w:val="left" w:pos="1455"/>
        </w:tabs>
        <w:rPr>
          <w:rFonts w:ascii="Sylfaen" w:hAnsi="Sylfaen"/>
          <w:b/>
          <w:lang w:val="en-US"/>
        </w:rPr>
      </w:pPr>
    </w:p>
    <w:p w:rsidR="0037591A" w:rsidRPr="007810B6" w:rsidRDefault="0037591A" w:rsidP="0037591A">
      <w:pPr>
        <w:tabs>
          <w:tab w:val="left" w:pos="1455"/>
        </w:tabs>
        <w:jc w:val="center"/>
        <w:rPr>
          <w:rFonts w:ascii="Sylfaen" w:hAnsi="Sylfaen" w:cs="Sylfaen"/>
          <w:b/>
          <w:i/>
          <w:iCs/>
          <w:color w:val="000000"/>
          <w:sz w:val="21"/>
          <w:szCs w:val="21"/>
          <w:lang w:val="en-US"/>
        </w:rPr>
      </w:pP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ՎԵԴՈՒ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ՀԱՄԱՅՆՔԱՊԵՏԱՐԱՆԻ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ՀԱՇՎԵԿՇՌՈՒՄ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ԳՏՆՎՈՂ՝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ՀԱՄԱՅՆՔԱՅԻՆ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ՍԵՓԱԿԱՆՈՒԹՅՈՒՆ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ՀԱՆԴԻՍԱՑՈՂ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  <w:lang w:val="en-US"/>
        </w:rPr>
        <w:t>Գ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ԱԶ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- 3110-101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ՄԱԿՆԻՇԻ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ԾԱՌԱՅՈՂԱԿԱՆ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ՄԵՔԵՆԱՆ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ԱՃՈՒՐԴԱՅԻՆ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ԵՂԱՆԱԿՈՎ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ՕՏԱՐԵԼՈՒ</w:t>
      </w:r>
      <w:r w:rsidRPr="007810B6">
        <w:rPr>
          <w:rFonts w:ascii="GHEA Grapalat" w:hAnsi="GHEA Grapalat"/>
          <w:b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Sylfaen" w:hAnsi="Sylfaen" w:cs="Sylfaen"/>
          <w:b/>
          <w:i/>
          <w:iCs/>
          <w:color w:val="000000"/>
          <w:sz w:val="21"/>
          <w:szCs w:val="21"/>
        </w:rPr>
        <w:t>ՄԱՍԻՆ</w:t>
      </w:r>
    </w:p>
    <w:p w:rsidR="0037591A" w:rsidRPr="007810B6" w:rsidRDefault="0037591A" w:rsidP="0037591A">
      <w:pPr>
        <w:tabs>
          <w:tab w:val="left" w:pos="1455"/>
        </w:tabs>
        <w:rPr>
          <w:rFonts w:ascii="Sylfaen" w:hAnsi="Sylfaen" w:cs="Sylfaen"/>
          <w:b/>
          <w:i/>
          <w:iCs/>
          <w:color w:val="000000"/>
          <w:sz w:val="21"/>
          <w:szCs w:val="21"/>
          <w:lang w:val="en-US"/>
        </w:rPr>
      </w:pPr>
    </w:p>
    <w:p w:rsidR="0037591A" w:rsidRDefault="0037591A" w:rsidP="0037591A">
      <w:pPr>
        <w:tabs>
          <w:tab w:val="left" w:pos="1455"/>
        </w:tabs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</w:pPr>
    </w:p>
    <w:p w:rsidR="0037591A" w:rsidRDefault="007810B6" w:rsidP="007810B6">
      <w:pPr>
        <w:tabs>
          <w:tab w:val="left" w:pos="1455"/>
        </w:tabs>
        <w:spacing w:line="360" w:lineRule="auto"/>
        <w:jc w:val="both"/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</w:pPr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ab/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Հիմք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ընդունելով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r w:rsidR="0037591A" w:rsidRP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&lt;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էՔՍՊԵՐՏ</w:t>
      </w:r>
      <w:proofErr w:type="spellEnd"/>
      <w:r w:rsidR="0037591A" w:rsidRP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&gt;</w:t>
      </w:r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ՍՊԸ- ի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կողմից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/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կցվում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է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լիցենզիան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/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ներկայացված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ԳԱԶ 3110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մակնիշի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ավտոմեքենայի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ուսումնասիրության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տվյալները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որտեղ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նշվում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է,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որ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մեքենան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ունի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հիմնանորոգման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կարիք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/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գնահատումը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կցվում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է/</w:t>
      </w:r>
      <w:bookmarkStart w:id="0" w:name="_GoBack"/>
      <w:bookmarkEnd w:id="0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ֆինանսական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և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տեխնիկական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առումով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նպատակահարմար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չէ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նրա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հետագա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շահագործումը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,</w:t>
      </w:r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ուստի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առաջարկում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եմ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</w:p>
    <w:p w:rsidR="0037591A" w:rsidRDefault="007810B6" w:rsidP="007810B6">
      <w:pPr>
        <w:tabs>
          <w:tab w:val="left" w:pos="1455"/>
        </w:tabs>
        <w:spacing w:line="360" w:lineRule="auto"/>
        <w:jc w:val="both"/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</w:pPr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ab/>
      </w:r>
      <w:proofErr w:type="gram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ԳԱԶ 3110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մակնիշի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, 2003թ.</w:t>
      </w:r>
      <w:proofErr w:type="gram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Արտադրության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r w:rsidR="0037591A" w:rsidRPr="0037591A">
        <w:rPr>
          <w:rFonts w:ascii="GHEA Grapalat" w:hAnsi="GHEA Grapalat"/>
          <w:color w:val="000000"/>
          <w:sz w:val="21"/>
          <w:szCs w:val="21"/>
          <w:lang w:val="en-US"/>
        </w:rPr>
        <w:t xml:space="preserve">441 LL 10 </w:t>
      </w:r>
      <w:proofErr w:type="spellStart"/>
      <w:r w:rsidR="0037591A">
        <w:rPr>
          <w:rFonts w:ascii="Sylfaen" w:hAnsi="Sylfaen" w:cs="Sylfaen"/>
          <w:color w:val="000000"/>
          <w:sz w:val="21"/>
          <w:szCs w:val="21"/>
        </w:rPr>
        <w:t>պետ</w:t>
      </w:r>
      <w:proofErr w:type="spellEnd"/>
      <w:r w:rsidR="0037591A" w:rsidRPr="0037591A">
        <w:rPr>
          <w:rFonts w:ascii="GHEA Grapalat" w:hAnsi="GHEA Grapalat"/>
          <w:color w:val="000000"/>
          <w:sz w:val="21"/>
          <w:szCs w:val="21"/>
          <w:lang w:val="en-US"/>
        </w:rPr>
        <w:t>.</w:t>
      </w:r>
      <w:proofErr w:type="spellStart"/>
      <w:r w:rsidR="0037591A">
        <w:rPr>
          <w:rFonts w:ascii="Sylfaen" w:hAnsi="Sylfaen" w:cs="Sylfaen"/>
          <w:color w:val="000000"/>
          <w:sz w:val="21"/>
          <w:szCs w:val="21"/>
        </w:rPr>
        <w:t>համարանիշի</w:t>
      </w:r>
      <w:proofErr w:type="spellEnd"/>
      <w:r w:rsidR="0037591A">
        <w:rPr>
          <w:rFonts w:ascii="Sylfaen" w:hAnsi="Sylfaen" w:cs="Sylfaen"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color w:val="000000"/>
          <w:sz w:val="21"/>
          <w:szCs w:val="21"/>
          <w:lang w:val="en-US"/>
        </w:rPr>
        <w:t>մեքենան</w:t>
      </w:r>
      <w:proofErr w:type="spellEnd"/>
      <w:r w:rsidR="0037591A">
        <w:rPr>
          <w:rFonts w:ascii="Sylfaen" w:hAnsi="Sylfaen" w:cs="Sylfaen"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օտարել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աճուրդային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կարգով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,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մեկնարկային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գին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սահմանելով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203.550 ՀՀ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դրամ</w:t>
      </w:r>
      <w:proofErr w:type="spellEnd"/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r w:rsidRPr="007810B6">
        <w:rPr>
          <w:rFonts w:ascii="GHEA Grapalat" w:hAnsi="GHEA Grapalat"/>
          <w:color w:val="000000"/>
          <w:sz w:val="21"/>
          <w:szCs w:val="21"/>
          <w:lang w:val="en-US"/>
        </w:rPr>
        <w:t>/ &lt;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Էքսպերտ</w:t>
      </w:r>
      <w:proofErr w:type="spellEnd"/>
      <w:r w:rsidRPr="007810B6">
        <w:rPr>
          <w:rFonts w:ascii="GHEA Grapalat" w:hAnsi="GHEA Grapalat"/>
          <w:color w:val="000000"/>
          <w:sz w:val="21"/>
          <w:szCs w:val="21"/>
          <w:lang w:val="en-US"/>
        </w:rPr>
        <w:t xml:space="preserve">&gt; </w:t>
      </w:r>
      <w:r>
        <w:rPr>
          <w:rFonts w:ascii="Sylfaen" w:hAnsi="Sylfaen" w:cs="Sylfaen"/>
          <w:color w:val="000000"/>
          <w:sz w:val="21"/>
          <w:szCs w:val="21"/>
        </w:rPr>
        <w:t>ՍՊԸ</w:t>
      </w:r>
      <w:r w:rsidRPr="007810B6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ի</w:t>
      </w:r>
      <w:r w:rsidRPr="007810B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կողմից</w:t>
      </w:r>
      <w:proofErr w:type="spellEnd"/>
      <w:r w:rsidRPr="007810B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գնահատված</w:t>
      </w:r>
      <w:proofErr w:type="spellEnd"/>
      <w:r w:rsidRPr="007810B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արժեքի</w:t>
      </w:r>
      <w:proofErr w:type="spellEnd"/>
      <w:r w:rsidRPr="007810B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հիման</w:t>
      </w:r>
      <w:proofErr w:type="spellEnd"/>
      <w:r w:rsidRPr="007810B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վրա</w:t>
      </w:r>
      <w:proofErr w:type="spellEnd"/>
      <w:proofErr w:type="gramStart"/>
      <w:r w:rsidRPr="007810B6">
        <w:rPr>
          <w:rFonts w:ascii="GHEA Grapalat" w:hAnsi="GHEA Grapalat"/>
          <w:color w:val="000000"/>
          <w:sz w:val="21"/>
          <w:szCs w:val="21"/>
          <w:lang w:val="en-US"/>
        </w:rPr>
        <w:t>/ </w:t>
      </w:r>
      <w:r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,</w:t>
      </w:r>
      <w:proofErr w:type="gram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մեկ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քայլի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գինը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սահմանել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 xml:space="preserve"> 20.000 </w:t>
      </w:r>
      <w:proofErr w:type="spellStart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դրամ</w:t>
      </w:r>
      <w:proofErr w:type="spellEnd"/>
      <w:r w:rsidR="0037591A">
        <w:rPr>
          <w:rFonts w:ascii="Sylfaen" w:hAnsi="Sylfaen" w:cs="Sylfaen"/>
          <w:i/>
          <w:iCs/>
          <w:color w:val="000000"/>
          <w:sz w:val="21"/>
          <w:szCs w:val="21"/>
          <w:lang w:val="en-US"/>
        </w:rPr>
        <w:t>:</w:t>
      </w:r>
    </w:p>
    <w:p w:rsidR="0037591A" w:rsidRDefault="0037591A" w:rsidP="0037591A">
      <w:pPr>
        <w:tabs>
          <w:tab w:val="left" w:pos="1455"/>
        </w:tabs>
        <w:jc w:val="both"/>
        <w:rPr>
          <w:rFonts w:ascii="Sylfaen" w:hAnsi="Sylfaen"/>
          <w:lang w:val="en-US"/>
        </w:rPr>
      </w:pPr>
    </w:p>
    <w:p w:rsidR="007810B6" w:rsidRDefault="007810B6" w:rsidP="0037591A">
      <w:pPr>
        <w:tabs>
          <w:tab w:val="left" w:pos="1455"/>
        </w:tabs>
        <w:jc w:val="both"/>
        <w:rPr>
          <w:rFonts w:ascii="Sylfaen" w:hAnsi="Sylfaen"/>
          <w:lang w:val="en-US"/>
        </w:rPr>
      </w:pPr>
    </w:p>
    <w:p w:rsidR="007810B6" w:rsidRPr="007810B6" w:rsidRDefault="007810B6" w:rsidP="007810B6">
      <w:pPr>
        <w:tabs>
          <w:tab w:val="left" w:pos="1455"/>
        </w:tabs>
        <w:jc w:val="right"/>
        <w:rPr>
          <w:rFonts w:ascii="Sylfaen" w:hAnsi="Sylfaen"/>
          <w:b/>
          <w:lang w:val="en-US"/>
        </w:rPr>
      </w:pPr>
      <w:r w:rsidRPr="007810B6">
        <w:rPr>
          <w:rFonts w:ascii="Sylfaen" w:hAnsi="Sylfaen"/>
          <w:b/>
          <w:lang w:val="en-US"/>
        </w:rPr>
        <w:t>ԶԵԿՈՒՑՈՂ՝</w:t>
      </w:r>
      <w:r w:rsidRPr="007810B6">
        <w:rPr>
          <w:rFonts w:ascii="Sylfaen" w:hAnsi="Sylfaen"/>
          <w:b/>
          <w:lang w:val="en-US"/>
        </w:rPr>
        <w:tab/>
      </w:r>
      <w:proofErr w:type="spellStart"/>
      <w:r w:rsidRPr="007810B6">
        <w:rPr>
          <w:rFonts w:ascii="Sylfaen" w:hAnsi="Sylfaen"/>
          <w:b/>
          <w:lang w:val="en-US"/>
        </w:rPr>
        <w:t>Ա.Ավետիսյան</w:t>
      </w:r>
      <w:proofErr w:type="spellEnd"/>
    </w:p>
    <w:sectPr w:rsidR="007810B6" w:rsidRPr="0078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A"/>
    <w:rsid w:val="00020888"/>
    <w:rsid w:val="0031644D"/>
    <w:rsid w:val="0037591A"/>
    <w:rsid w:val="007810B6"/>
    <w:rsid w:val="00854AC6"/>
    <w:rsid w:val="0093595B"/>
    <w:rsid w:val="0099188E"/>
    <w:rsid w:val="00AE7060"/>
    <w:rsid w:val="00C87CD8"/>
    <w:rsid w:val="00D95D22"/>
    <w:rsid w:val="00E150F7"/>
    <w:rsid w:val="00E16644"/>
    <w:rsid w:val="00F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Qartuxarutyun1</dc:creator>
  <cp:lastModifiedBy>Qartuxarutyun1</cp:lastModifiedBy>
  <cp:revision>1</cp:revision>
  <dcterms:created xsi:type="dcterms:W3CDTF">2018-09-07T06:24:00Z</dcterms:created>
  <dcterms:modified xsi:type="dcterms:W3CDTF">2018-09-07T06:59:00Z</dcterms:modified>
</cp:coreProperties>
</file>